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Ақмола облысы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білім басқармасының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2021 жылғы        қараша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      бұйрығына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1-қосымша</w:t>
      </w:r>
    </w:p>
    <w:p w:rsidR="004C6E5E" w:rsidRDefault="004C6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C6E5E" w:rsidRDefault="004C6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C6E5E" w:rsidRDefault="004C6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Қосымша білім беру ұйымы жұмысының педагогикалық тәжірибесін қорытуды өткізу туралы ереже</w:t>
      </w:r>
    </w:p>
    <w:p w:rsidR="004C6E5E" w:rsidRDefault="004C6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4C6E5E" w:rsidRDefault="004C6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І.Жалпы ережелер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1.1.Осы Ереже озық педагогикалық жұмыс тәжірибесін (бұдан әрі-ОПТ)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қорытуды ұйымдастырудың мәртебесін, мақсаттары мен міндеттерін айқындайды.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Ереже келесі нормативтік-құқықтық құжаттарды басшылыққа алады: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ҚР «Білім туралы» заңы;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«Қазақстан Республикасында білім беруді және ғылымды дамытудың 2020-2025 жылдарға арналған мемлекеттік бағдарламасын бекіту туралы» Қазақстан Республикасы Үкіметінің 2019 жылғы 27 желтоқсандағы №988 қаулысы»;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Мемлекет басшысының 2020 жылғы 1 қыркүйектегі «Жаңа жағдайдағы Қазақстан: іс-қимыл кезеңі» жолдауы;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ҚР Білім және ғылым министрінің 2007 жылғы 29 қарашадағы «Оқу-әдістемелік жұмысты ұйымдастыру және жүзеге асыру қағидалары» атты №583 бұйрығы;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Қазақстан Республикасы Білім және ғылым министрінің 2007 жылғы 21 желтоқсандағы «Әдістемелік (оқу-әдістемелік, ғылыми-әдістемелік) кеңес қызметінің үлгілік қағидалары және оны сайлау тәртібі» атты №644 бұйрығы;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 Қазақстан Республикасы Білім және ғылым министрлігінің «Қосымша білім беру, оның ішінде туристік-өлкетану бейініндегі ұйымдар қызметінің сапасы мен нәтижелілігін бағалау өлшемдері» әдістемелік ұсынымы.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1.2. Озық педагогикалық тәжірибе – заманауи талаптарға жауап беретін, үнемі жетілдіруге мүмкіндік беретін, мазмұны, әдіс-тәсілдері бойынша ерекше тәжірибе.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Қосымша білім беру ұйымы жұмысының педагогикалық тәжірибесін қорыту: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динамикада (3 жыл ішінде ) қосымша білім беру жүйесі мамандарының білім беру, тәрбие, кәсіби, әдістемелік және ұйымдастырушылық-педагогикалық қызметі нәтижелерінің толық сипаттамасын алу;</w:t>
      </w:r>
    </w:p>
    <w:p w:rsidR="004C6E5E" w:rsidRDefault="00A35CF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қосымша білім беру жүйесіндегі педагог қызметкерлерінің өзін-өзі талдау және өзін-өзі бағалау дағдыларын дамыту;</w:t>
      </w:r>
    </w:p>
    <w:p w:rsidR="004C6E5E" w:rsidRDefault="00A35CF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педагогтердің кәсіби құзыреттілік деңгейін арттыру;</w:t>
      </w:r>
    </w:p>
    <w:p w:rsidR="004C6E5E" w:rsidRDefault="00A35CF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жалпы білім алушылардың, педагогтердің қосымша білім беру ұйымдарының өсу динамикасын анықтау;</w:t>
      </w:r>
    </w:p>
    <w:p w:rsidR="004C6E5E" w:rsidRDefault="00A35CF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ауданның, қаланың, облыстың білім беру кеңістігінде қосымша білім беруді ұйымдастырудың беделін, рөлі мен орнын арттыру;</w:t>
      </w:r>
    </w:p>
    <w:p w:rsidR="004C6E5E" w:rsidRDefault="00A35CF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аудандық, қалалық, облыстық, республикалық іс-шараларға қатысушылардың (білім алушылар мен педагогтердің) санын арттыру;</w:t>
      </w:r>
    </w:p>
    <w:p w:rsidR="004C6E5E" w:rsidRDefault="00A35CF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қосымша білім беру ұйымының даму келешегін анықтау.</w:t>
      </w:r>
    </w:p>
    <w:p w:rsidR="004C6E5E" w:rsidRDefault="004C6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C6E5E" w:rsidRDefault="004C6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1.3. Қорыту қосымша білім беру ұйымының бастамасы бойынша немесе қалалық/аудандық білім бөлімінің ұсынысы бойынша жүргізіледі. </w:t>
      </w:r>
    </w:p>
    <w:p w:rsidR="004C6E5E" w:rsidRDefault="004C6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II. Мақсаттары мен міндеттері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2.1.Мақсаты: қосымша білім беру ұйымының жұмыс тәжірибесін анықтау, зерделеу, қорыту арқылы педагогикалық ғылым мен тәжірибенің дамуына ықпал ететін педагогтердің кәсіби шеберлігін арттыру жүйесін жетілдіру.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2.2. Міндеттері: педагогтердің кәсіби құзыреттілігін арттыру.</w:t>
      </w:r>
    </w:p>
    <w:p w:rsidR="004C6E5E" w:rsidRDefault="004C6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III. Озық педагогикалық тәжірибені бағалау өлшемдері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3.1. Педагог кадрлардың сапалық құрамы: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қосымша білім беру ұйымдарының қосымша білім беру педагогтерімен жасақталуы, 3 жыл ішінде салыстырмалы түрде (есепті кезең бойынша);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-Педагогтердің білімі (сандық және %-дық  көрсеткіш): 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жоғары педагогикалық;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жоғары кәсіби;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орта-кәсіби педагогикалық;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орта-кәсіби;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орта;</w:t>
      </w:r>
    </w:p>
    <w:p w:rsidR="004C6E5E" w:rsidRDefault="00A35CF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педагогтердің біліктілігі (сандық және %-дық көрсеткіш):  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педагог- модератор; 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педагог-сарапшы;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педагог-зерттеуші;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педагог-шебер.</w:t>
      </w:r>
    </w:p>
    <w:p w:rsidR="004C6E5E" w:rsidRDefault="00A35CF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педагогтерде ғылыми дәрежелердің, атақтардың болуы; </w:t>
      </w:r>
    </w:p>
    <w:p w:rsidR="004C6E5E" w:rsidRDefault="00A35CF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қосымша білім беру педагогтерінде мемлекеттік марапаттардың болуы;</w:t>
      </w:r>
    </w:p>
    <w:p w:rsidR="004C6E5E" w:rsidRDefault="00A35CF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қосымша білім беру педагогтеріне қажеттілік.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Қосымша білім беру ұйымының қызметі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Жарғының, бір жылға арналған жұмыс жоспарының, есептерінің болуы;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өзектілігі (қосымша білім беруді дамытудың қазіргі заманғы үрдістеріне сәйкестік дәрежесі);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концептуалдылығы: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а) тәжірибенің өзіне тән ерекшелігі мен жаңалығы; 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б) ұсынылған педагогикалық ұстанымдар мен тәсілдердің негізділігі;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в) педагогикалық тәжірибені жүзеге асырудың жолдарын ашу.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тұтастық: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а) материалдың қажеттілігі мен жеткіліктілігі;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б) логикалық толықтығы.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в) тәжірибені теориялық түрде түсіндіру (психологиялық-педагогикалық теорияларға сүйену, ғылыми әдебиетті пайдалану мәдениеті).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4.2. Үйірмелер мен оларда тәрбиеленушілердің саны: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контингенттің сақталуы (салыстырмалы түрде 3 жыл ішіндегі білім алушылар саны (есептік кезең бойынша);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үйірме/секцияның әр түрі бойынша балалардың қатысуы;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ата-аналар қоғамдастығымен жүргізілетін жұмысты ұйымдастыру;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-  ақылы қызмет көрсету/ көрсетілмейді (қызмет түрлері және олардың құны).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4.3. Қосымша білім беру педагогтерінің кәсіби құзыреттілігін арттыруға арналған іс-шараларды өткізу (семинар, курстар, конференция және т. б.);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қосымша білім беру бағыттары бойынша білім беру бағдарламаларын әзірлеу және сынақтан өткізу;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балалардың бағыттар бойынша қосымша білім беру бағдарламасын меңгеруінің нәтижелілігін бағалау (білім беру нәтижелерін бағалау өлшемдерінің болуы);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инновациялық білім беру технологияларын қолдану, Балаларға қосымша білім берудің авторлық бағдарламаларын әзірлеу бойынша жұмысты ұйымдастыру;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қосымша білім беру педагогтерінің педагогикалық тәжірибесін қорыту;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қосымша білім беру ұйымдарының болашағы, одан әрі дамуы;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БАҚ-тарда жарияланымдардың, әдістемелік әзірлемелердің болуы.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V.Материалдық – техникалық база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өрт және терроризмге қарсы қауіпсіздік талаптарына, санитарлық-гигиеналық норма талаптарына, атап айтқанда, қашықтан оқыту жағдайында материалдық-техникалық қамтамасыз етудің болуы;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педагогтердің жұмысын ұйымдастыру үшін жабдықталған үй-жайлардың, тұрмыстық үй-жайлардың, көлік құралдарының болуы.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еңбекті қорғау, қауіпсіздік техникасы жөніндегі нормативтік құжаттаманың болуы.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материалдық-техникалық базамен қамтамасыз етілу % (үйірме және секциялық жұмыстарды жүргізуге арналған құрал-жабдықтар);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ғимараттың болуы (бейімделген, типтік, күрделі жөндеуді қажет етеді, апаттық жағдайда, т. б);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 жыл ішінде материалдық-техникалық базаны жаңғыртуға жұмсалған бюджет қаражатының көлемі.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VI. Ұсынылатын қызметтердің сапасы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қосымша білім берудің білім беру бағдарламасын меңгеру арқылы жеткен тәрбиеленушілердің нәтижелері;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білім беру қызметтерін алатын қатысушыларға сауалнама жүргізу қорытындысы бойынша ұйымда қызмет көрсету сапасына қанағаттанған қызмет алушылардың үлесі: білім алушылар, ата-аналар.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жүлделі орындарға ие болған білім алушылардың саны, % :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аудандық, қалалық деңгей;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облыстық деңгей;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республикалық деңгей;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халықаралық деңгей;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кәсіптік оқу орындарына түскен балалардың саны ( % ).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VII. ОПТ-ны қорыту жұмысының негізгі кезеңдері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Озық педагогикалық тәжірибені анықтау. Озық педагогикалық тәжірибені зерттеу: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ОПТ-ны зерттеудің мақсатын анықтау;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педагогикалық тәжірибенің анағұрлым үлгілік формалары мен әдістерін таңдау;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олардың заңдылықтарының дәрежесін анықтау;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ОПТ-ны зерделеу құралдары мен әдістерін таңдау;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- осы тәжірибенің өнімділігін түсіндіретін гипотезаны ұсыну;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зерттеудің диагностикалық бірліктерін белгілеу;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жаңа ОПТ-ны енгізудің нәтижелерін салыстыру (дейін және кейін) ;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ОПТ-ның ұқсас формаларын жалпылау және нақты сандық және сапалық сипаттамаларды шығару;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-алынған нәтижелерді талдау, алынған нәтижеге оқу-тәрбие үдерісінің барлық әсер етуші буындарының қосқан үлесін есепке алу;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ұсынымдар әзірлеу және тәжірибенің одан әрі даму келешегін айқындау;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ОПТ-ны зерттеу және қорыту бағдарламасын құру (сауалнамалар арқылы);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тәжірибені таныстыру;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жинақталған тәжірибе бойынша адрестік ұсыныстар.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ab/>
        <w:t>VIII.Озық педагогикалық тәжірибенің ұжымдық тасымалдаушысының қызметін зерделеу кезінде қажетті материалдар (қағаз, электрондық нұсқа).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а) нақты проблема бойынша озық тәжірибені зерделеу және қорыту туралы педкеңестің (АББ кеңесінің), қосымша білім беру ұйымының шешімі;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б) қосымша білім беру ұйымы әдістемелік кеңесінің соңғы екі-үш жылдағы жұмыс жоспары;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в) озық педагогикалық тәжірибені қорыту жөніндегі жұмыс жоспары (бағдарламасы);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г) ұжым айналысып жатқан негізгі мәселелердің тізбесі, олардың маңыздылығы мен өзектілігі;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д) қосымша білім беру ұйымдары оқушыларының, тәрбиеленушілерінің соңғы үш жылдағы нәтижелерін талдау;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е) әдістемелік кеңестің отырыстарында қаралатын ғылыми-әдістемелік мәселелердің тізбесі;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ё) әдістемелік кеңес отырысының соңғы үш жылдағы хаттамасы;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ж) педагогтердің өздігінен білім алуы бойынша материалдар; 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з) оқу-материалдық базаның сипаттамасы, оны білім беру процесінде пайдалану.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Озық педагогикалық тәжірибе материалдарын ресімдеуге қойылатын талаптар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Негізгі бет.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Мазмұны.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Автор, қосымша білім беру ұйымының басшысы туралы мәліметтер.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Тәжірибе тақырыбы.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Педагогикалық өтілі.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Басшылық өтілі.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Білімі, ЖОО-ны аяқтаған күні.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Санаты.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Атақтары, марапаттары.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Бұрын тәжірибе жинақталды ма (тақырыбы, күні, деңгейі)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Жарияланымдар (атауы, шығыс деректері)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Кәсіби байқауларға қатысу.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Ұсынылған тәжірибе бойынша материалдар пакеті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Тәжірибені жинақтауға өтінім (№1 қосымша).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Тәжірибенің сипаттамасы (№2 қосымша).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Тәжірибенің ақпараттық картасы (№3 қосымша).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Екі-үш оппоненттің рецензиясы (біреуі ғылыми дәрежесімен, екеуі ғылыми дәрежесіз ).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Қосымшалар.</w:t>
      </w:r>
    </w:p>
    <w:p w:rsidR="004C6E5E" w:rsidRDefault="004C6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Қағаз тасымалдағыштарға қойылатын талаптар.</w:t>
      </w:r>
    </w:p>
    <w:p w:rsidR="004C6E5E" w:rsidRDefault="004C6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Барлық қағаз құжаттар құжат тігілетін папкада бір данада ұсынылады.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Мәтінді рәсімдеу кезінде Times New Roman қарпін қолдану қажет, өлшемі 12, жоларалық интервал – дара, жиектері: жоғарғы, төменгі –2см, сол жақ –3см, оң жақ – 1,5 см.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Мәтіндерде атауларды қысқартуға жол берілмейді.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Барлық беттер нөмірленуі керек. Беттер араб цифрларымен нөмірленіп, бүкіл мәтін бойынша толық нөмірленуі керек. Бет нөмірі парақтың ортасына соңында нүктесіз қойылады.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Төменгі деректемеде әр бетте автордың тегі, аты, әкесінің аты және тәжірибе тақырыбы көрсетілуі керек. Негізгі бетті ескере отырып, тәжірибенің тұтас сипаттамасының көлемі қосымшаны санамағанда 15-20 беттен тұрады. Қосымшаның көлеміне регламент белгіленбейді.</w:t>
      </w:r>
    </w:p>
    <w:p w:rsidR="004C6E5E" w:rsidRDefault="004C6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Негізгі бетті ресімдеу ережелері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Инновациялық (озық) педагогикалық тәжірибені қорытудың баспа нұсқасының бірінші беті – негізгі бет. Тәжірибенің тұтас сипаттамасының нөмірленуі негізгі беттен басталады, бірақ оған «1» саны қойылмайды. Негізгі беттегі жазулар бас және кіші әріптермен көлемі 18-14 пункт қаріппен орындалады.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Негізгі беттің ортасында тәжірибе тақырыбы орналасқан. Төменгі оң жақ бұрышында тәжірибе авторының тегі, аты, әкесінің аты, лауазымы, жұмыс орны көрсетіледі. Беттің төменгі жағында қаланың атауы және жазылған жылы орналасқан.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</w:p>
    <w:p w:rsidR="004C6E5E" w:rsidRDefault="004C6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C6E5E" w:rsidRDefault="00A35CF2">
      <w:pPr>
        <w:spacing w:line="240" w:lineRule="auto"/>
        <w:ind w:left="426" w:hanging="4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page"/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lastRenderedPageBreak/>
        <w:t>Педагогтің озық педагогикалық тәжірибесін қорыту бойынша жадынама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- мұғалімнің қызметін зерттеу, оның жұмысын ұзақ бақылау, сабақтарына, тәрбиелік іс-шараларына және т. б. қатысу;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балалардың танымдық, шығармашылық қабілеттерін, олардың білім деңгейін, жалпы даму динамикасын талдау;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141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балалардың оң тәжірибеге қол жеткізуіне көмектесін танымдық іс-әрекетті басқару және ұйымдастырудың әдіс-тәсілдерін, тәжірибесін анықтау;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балалардың шамадан тыс жүктемесінің болмауын анықтау;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жұмыс тәжірибесіндегі жаңалық элементтерін анықтау;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141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зерттелетін және қорытылатын тәжірибенің озық педагогикалық тәжірибені бағалау өлшемдеріне сәйкестігін анықтау;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141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оң нәтижелерді тудырған жағдайларды сипаттау және талдау.</w:t>
      </w:r>
    </w:p>
    <w:p w:rsidR="004C6E5E" w:rsidRDefault="004C6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Озық педагогикалық тәжірибені зерделеудің, қорытудың, таратудың түрлері мен формалары</w:t>
      </w:r>
    </w:p>
    <w:p w:rsidR="004C6E5E" w:rsidRDefault="004C6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Қорыту түрлері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141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педагогтердің, мұғалімдер тобының, пәндік әдістемелік бірлестіктің, барлық педагогикалық ұжымның өзекті мәселелер бойынша (бір немесе бірнеше жыл) жұмыс жүйесінің сипаттамасы;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141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үздік мұғалімдердің жеке тәжірибесі негізінде дайындалған қосымша білім беру бағдарламасының өзекті бөлімдері бойынша әдістемелік ұсынымдар;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141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-шеберлік сағаттарының, тақырыптық іс-шаралардың әдістемелік әзірлемелері.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Қорыту формасы: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141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ашық сабақтар, оқу-тәрбие жұмысының түрлі тақырыптары мен мәселелері бойынша сабақтар;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141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педагогикалық кеңестер, өндірістік жиналыстар, педагогика мәселелері бойынша кеңестер;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141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ғылыми-әдістемелік, ғылыми-практикалық конференциялар, педагогикалық оқулар;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педагогикалық көрмелер;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әдістемелік семинарлар, вебинарлар;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педагогикалық тәжірибені зерттеу және қорыту әдістемесін әзірлеу бойынша практикумдар;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авторлық бағдарламаларды, әзірлемелерді қорғау.</w:t>
      </w:r>
    </w:p>
    <w:p w:rsidR="004C6E5E" w:rsidRDefault="004C6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1416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Тәжірибені таратудың ең өнімді формалары: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ғылыми-әдістемелік, ғылыми-практикалық конференциялар, педагогикалық оқулар;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шығармашылық есептер;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әдістемелік көрмелер;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кәсіби байқаулар;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Жарияланымдар;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шеберлік сағаттар;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ашық сабақтар;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- сабақтар, сыныптан тыс іс-шаралар, тікелей білім беру қызметі жазылған бейнефильмдерді көрсету;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біліктілікті арттыру курстары;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семинарлар, вебинарлар;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тақырыптық кеңестер;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педагогикалық шеберханалар және т. б.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Педагогикалық тәжірибені зерттеу, қорыту және тарату бойынша жұмыстың әрбір формасы түрлі әдістерді қолдануды қажет етеді.</w:t>
      </w:r>
    </w:p>
    <w:p w:rsidR="004C6E5E" w:rsidRDefault="004C6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Озық педагогикалық тәжірибені сипаттау құрылымы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Тәжірибенің өзектілігі мен болашағын негіздеу. Оқу-тәрбие процесін жетілдірудегі оның маңызы.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Тәжірибенің жетекші идеясын қалыптастыру, тәжірибенің пайда болу шарттары, қалыптасуы.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Тәжірибенің теориялық негізі (осы тәжірибенің қандай ғылыми ережелерден туындайтынын көрсету).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Тәжірибе технологиясы. Нақты педагогикалық іс-әрекеттер жүйесі, тәрбие мен оқытудың мазмұны, әдістері, тәсілдері.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Нәтижелілігін талдау.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Еңбек сыйымдылығы. 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Тәжірибені пайдалану бойынша адрестік ұсыныстар.</w:t>
      </w:r>
    </w:p>
    <w:p w:rsidR="004C6E5E" w:rsidRDefault="004C6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Озық педагогикалық тәжірибе материалдарын ресімдеуге қойылатын талаптар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Негізгі бет.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Мазмұны.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Автор, қосымша білім беру ұйымының басшысы туралы мәліметтер.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Тәжірибе тақырыбы.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Педагогикалық өтілі.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Басшылық өтілі.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Білімі, ЖОО-ны аяқтаған жылы.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Санаты.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Атақтары, марапаттары.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Бұрын тәжірибе жинақталды ма (тақырыбы, күні, деңгейі)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Жарияланымдар (атауы, шығыс деректері)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Кәсіби байқауларға қатысу</w:t>
      </w:r>
    </w:p>
    <w:p w:rsidR="004C6E5E" w:rsidRDefault="004C6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Ұсынылған тәжірибе бойынша материалдар пакеті</w:t>
      </w:r>
    </w:p>
    <w:p w:rsidR="004C6E5E" w:rsidRDefault="004C6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Тәжірибені жинақтауға өтінім (№1 қосымша).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Тәжірибенің сипаттамасы (№2 қосымша).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Тәжірибенің ақпараттық картасы (№3 қосымша).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Екі-үш оппоненттің рецензиясы (біреуі ғылыми дәрежесімен, екеуі ғылыми дәрежесіз).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Қосымшалар.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4C6E5E" w:rsidRDefault="004C6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Қағаз тасымалдағыштарға қойылатын талаптар.</w:t>
      </w:r>
    </w:p>
    <w:p w:rsidR="004C6E5E" w:rsidRDefault="004C6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Барлық қағаз құжаттар құжат тігілетін папкада бір данада ұсынылады.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Мәтінді рәсімдеу кезінде Times New Roman қарпін қолдану қажет, өлшемі 12, жоларалық интервал – дара, жиектері: жоғарғы, төменгі –2см, сол жақ –3см, оң жақ – 1,5 см.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Мәтіндерде атауларды қысқартуға жол берілмейді.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Барлық беттер нөмірленуі керек. Беттер араб цифрларымен нөмірленіп, бүкіл мәтін бойынша толық нөмірленуі керек. Бет нөмірі парақтың ортасына соңында нүктесіз қойылады.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Төменгі деректемеде әр бетте автордың тегі, аты, әкесінің аты және тәжірибе тақырыбы көрсетілуі керек. Негізгі бетті ескере отырып, тәжірибенің тұтас сипаттамасының көлемі қосымшаны санамағанда 15-20 беттен тұрады. Қосымшаның көлеміне регламент белгіленбейді.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Негізгі бетті ресімдеу ережелері.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Инновациялық (озық) педагогикалық тәжірибені қорытудың баспа нұсқасының бірінші беті – негізгі бет. Тәжірибенің тұтас сипаттамасының нөмірленуі негізгі беттен басталады, бірақ оған "1" саны қойылмайды. Титулдық парақтағы жазулар бас және кіші әріптермен көлемі 18-14 пункт қаріппен орындалады.</w:t>
      </w: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Негізгі беттің ортасында тәжірибе тақырыбы орналасқан. Төменгі оң жақ бұрышында тәжірибе авторының тегі, аты, әкесінің аты, оның лауазымы, жұмыс орны көрсетіледі. Беттің төменгі жағында қаланың атауы және жазылған жылы орналасқан.</w:t>
      </w:r>
    </w:p>
    <w:p w:rsidR="004C6E5E" w:rsidRDefault="004C6E5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 w:after="280" w:line="240" w:lineRule="auto"/>
        <w:ind w:left="284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C6E5E" w:rsidRDefault="004C6E5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 w:after="280" w:line="240" w:lineRule="auto"/>
        <w:ind w:left="284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C6E5E" w:rsidRDefault="004C6E5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 w:after="280" w:line="240" w:lineRule="auto"/>
        <w:ind w:left="284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C6E5E" w:rsidRDefault="004C6E5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 w:after="280" w:line="240" w:lineRule="auto"/>
        <w:ind w:left="284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C6E5E" w:rsidRDefault="004C6E5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 w:after="280" w:line="240" w:lineRule="auto"/>
        <w:ind w:left="284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C6E5E" w:rsidRDefault="004C6E5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 w:after="280" w:line="240" w:lineRule="auto"/>
        <w:ind w:left="284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C6E5E" w:rsidRDefault="004C6E5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 w:after="280" w:line="240" w:lineRule="auto"/>
        <w:ind w:left="284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C6E5E" w:rsidRDefault="004C6E5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 w:after="280" w:line="240" w:lineRule="auto"/>
        <w:ind w:left="284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C6E5E" w:rsidRDefault="004C6E5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 w:after="280" w:line="240" w:lineRule="auto"/>
        <w:ind w:left="284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C6E5E" w:rsidRDefault="004C6E5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 w:after="280" w:line="240" w:lineRule="auto"/>
        <w:ind w:left="284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C6E5E" w:rsidRDefault="004C6E5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 w:after="280" w:line="240" w:lineRule="auto"/>
        <w:ind w:left="284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C6E5E" w:rsidRDefault="004C6E5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 w:after="280" w:line="240" w:lineRule="auto"/>
        <w:ind w:left="284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C6E5E" w:rsidRDefault="004C6E5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 w:after="280" w:line="240" w:lineRule="auto"/>
        <w:ind w:left="284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0" w:name="_gjdgxs" w:colFirst="0" w:colLast="0"/>
      <w:bookmarkEnd w:id="0"/>
    </w:p>
    <w:p w:rsidR="004C6E5E" w:rsidRDefault="004C6E5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 w:after="280" w:line="240" w:lineRule="auto"/>
        <w:ind w:left="284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C6E5E" w:rsidRDefault="00A35CF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 w:after="280" w:line="240" w:lineRule="auto"/>
        <w:ind w:left="284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№1 қосымша</w:t>
      </w:r>
    </w:p>
    <w:p w:rsidR="004C6E5E" w:rsidRDefault="004C6E5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C6E5E" w:rsidRDefault="00A35C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Білім басқармасының басшысы</w:t>
      </w:r>
    </w:p>
    <w:p w:rsidR="004C6E5E" w:rsidRDefault="00A35C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Б.Жүсіповке</w:t>
      </w:r>
    </w:p>
    <w:p w:rsidR="004C6E5E" w:rsidRDefault="00A35CF2">
      <w:pPr>
        <w:spacing w:after="0" w:line="240" w:lineRule="auto"/>
        <w:ind w:firstLine="5812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Степногорск қ. білім бөлімінен</w:t>
      </w:r>
    </w:p>
    <w:p w:rsidR="004C6E5E" w:rsidRDefault="00A35C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Аты-жөні</w:t>
      </w:r>
    </w:p>
    <w:p w:rsidR="004C6E5E" w:rsidRDefault="00A35C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_____________________________</w:t>
      </w:r>
    </w:p>
    <w:p w:rsidR="004C6E5E" w:rsidRDefault="004C6E5E">
      <w:pPr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C6E5E" w:rsidRDefault="00A35CF2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ӨТІНІШ</w:t>
      </w:r>
    </w:p>
    <w:p w:rsidR="004C6E5E" w:rsidRDefault="00A35CF2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________________________________________________________________________</w:t>
      </w:r>
    </w:p>
    <w:p w:rsidR="004C6E5E" w:rsidRDefault="00A35CF2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қосымша білім беру ұйымы (толық атауын көрсетіңіз) жұмысының педагогикалық тәжірибесін облыс деңгейінде қарастыруды сұраймын.</w:t>
      </w:r>
    </w:p>
    <w:p w:rsidR="004C6E5E" w:rsidRDefault="004C6E5E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C6E5E" w:rsidRDefault="004C6E5E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C6E5E" w:rsidRDefault="004C6E5E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C6E5E" w:rsidRDefault="00A35CF2">
      <w:pPr>
        <w:ind w:left="360" w:firstLine="530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Күні «_____»____________ 202___ ж.  </w:t>
      </w:r>
    </w:p>
    <w:p w:rsidR="004C6E5E" w:rsidRDefault="004C6E5E">
      <w:pPr>
        <w:ind w:left="360" w:firstLine="54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C6E5E" w:rsidRDefault="00A35CF2">
      <w:pPr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Қолы____________________________</w:t>
      </w:r>
    </w:p>
    <w:p w:rsidR="004C6E5E" w:rsidRDefault="004C6E5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C6E5E" w:rsidRDefault="004C6E5E">
      <w:pPr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C6E5E" w:rsidRDefault="004C6E5E">
      <w:pPr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C6E5E" w:rsidRDefault="004C6E5E">
      <w:pPr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C6E5E" w:rsidRDefault="004C6E5E">
      <w:pPr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C6E5E" w:rsidRDefault="004C6E5E">
      <w:pPr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C6E5E" w:rsidRDefault="004C6E5E">
      <w:pPr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C6E5E" w:rsidRDefault="004C6E5E">
      <w:pPr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C6E5E" w:rsidRDefault="004C6E5E">
      <w:pPr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C6E5E" w:rsidRDefault="004C6E5E">
      <w:pPr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C6E5E" w:rsidRDefault="004C6E5E">
      <w:pPr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C6E5E" w:rsidRDefault="004C6E5E">
      <w:pPr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C6E5E" w:rsidRDefault="004C6E5E">
      <w:pPr>
        <w:ind w:left="360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:rsidR="004C6E5E" w:rsidRDefault="004C6E5E">
      <w:pPr>
        <w:ind w:left="360"/>
        <w:jc w:val="right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:rsidR="004C6E5E" w:rsidRDefault="00A35CF2">
      <w:pPr>
        <w:ind w:left="360"/>
        <w:jc w:val="right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3 қосымша</w:t>
      </w:r>
    </w:p>
    <w:p w:rsidR="004C6E5E" w:rsidRDefault="00A35CF2">
      <w:pPr>
        <w:ind w:left="360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Педагог туралы ақпарат</w:t>
      </w:r>
    </w:p>
    <w:p w:rsidR="004C6E5E" w:rsidRDefault="00A35CF2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3х4 фото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1. Аты-жөні</w:t>
      </w:r>
    </w:p>
    <w:p w:rsidR="004C6E5E" w:rsidRDefault="00A35CF2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2. Туған күні,айы, жылы</w:t>
      </w:r>
      <w:r w:rsidR="00301189" w:rsidRPr="00301189">
        <w:rPr>
          <w:noProof/>
        </w:rPr>
        <w:pict>
          <v:rect id="Прямоугольник 1" o:spid="_x0000_s1026" style="position:absolute;left:0;text-align:left;margin-left:26.5pt;margin-top:11.45pt;width:45pt;height:54pt;z-index:251659264;visibility:visible;mso-position-horizontal-relative:margin;mso-position-vertical-relative:text">
            <w10:wrap anchorx="margin"/>
          </v:rect>
        </w:pict>
      </w:r>
    </w:p>
    <w:p w:rsidR="004C6E5E" w:rsidRDefault="00A35CF2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3. Жұмыс орны (толық атауы және заңды мекен-жайы)</w:t>
      </w:r>
    </w:p>
    <w:p w:rsidR="004C6E5E" w:rsidRDefault="00A35CF2">
      <w:pPr>
        <w:spacing w:after="0" w:line="240" w:lineRule="auto"/>
        <w:ind w:left="212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 Лауазымы (қосымша білім беру жүйесінде функционалын немесе оқытатын пәнін көрсете отырып).</w:t>
      </w:r>
    </w:p>
    <w:p w:rsidR="004C6E5E" w:rsidRDefault="00A35CF2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5. Педагогикалық өтілі</w:t>
      </w:r>
    </w:p>
    <w:p w:rsidR="004C6E5E" w:rsidRDefault="00A35CF2">
      <w:pPr>
        <w:spacing w:after="0" w:line="240" w:lineRule="auto"/>
        <w:ind w:left="212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 Лауазымдағы жұмыс өтілі</w:t>
      </w:r>
    </w:p>
    <w:p w:rsidR="004C6E5E" w:rsidRDefault="00A35CF2">
      <w:pPr>
        <w:spacing w:after="0" w:line="240" w:lineRule="auto"/>
        <w:ind w:left="212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 Білімі (оқу орнының және факультеттің атауы, мамандығы, аяқтаған күні)</w:t>
      </w:r>
    </w:p>
    <w:p w:rsidR="004C6E5E" w:rsidRDefault="00A35CF2">
      <w:pPr>
        <w:spacing w:after="0" w:line="240" w:lineRule="auto"/>
        <w:ind w:left="212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8. Санаты (соңғы аттестаттау жылы)</w:t>
      </w:r>
    </w:p>
    <w:p w:rsidR="004C6E5E" w:rsidRDefault="00A35CF2">
      <w:pPr>
        <w:spacing w:after="0" w:line="240" w:lineRule="auto"/>
        <w:ind w:left="212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9. Соңғы аттестаттаудан өткен сәттен бастап біліктілікті арттыру курстары (өту орны, күні, сағат көлемі, тақырыбы )</w:t>
      </w:r>
    </w:p>
    <w:p w:rsidR="004C6E5E" w:rsidRDefault="00A35CF2">
      <w:pPr>
        <w:spacing w:after="0" w:line="240" w:lineRule="auto"/>
        <w:ind w:left="212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10.Жеке жетістіктері (марапаттары, грамоталары, дипломдары)</w:t>
      </w:r>
    </w:p>
    <w:p w:rsidR="004C6E5E" w:rsidRDefault="00A35CF2">
      <w:pPr>
        <w:spacing w:after="0" w:line="240" w:lineRule="auto"/>
        <w:ind w:left="212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11.Оқушылардың жетістіктері</w:t>
      </w:r>
    </w:p>
    <w:p w:rsidR="004C6E5E" w:rsidRDefault="00A35CF2">
      <w:pPr>
        <w:spacing w:after="0" w:line="240" w:lineRule="auto"/>
        <w:ind w:left="2127"/>
        <w:jc w:val="right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5 қосымша</w:t>
      </w:r>
    </w:p>
    <w:p w:rsidR="004C6E5E" w:rsidRDefault="00A35CF2">
      <w:pPr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Портфолио құрылымы:</w:t>
      </w:r>
    </w:p>
    <w:p w:rsidR="004C6E5E" w:rsidRDefault="00A35CF2">
      <w:pPr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1.ББ басшысының атына педагогтің/басшының өтініші;</w:t>
      </w:r>
    </w:p>
    <w:p w:rsidR="004C6E5E" w:rsidRDefault="00A35CF2">
      <w:pPr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2. қорыту нәтижелері туралы әдістемелік кеңестің хаттамасы;</w:t>
      </w:r>
    </w:p>
    <w:p w:rsidR="004C6E5E" w:rsidRDefault="00A35CF2">
      <w:pPr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3.Педагог / басшы туралы ақпарат;</w:t>
      </w:r>
    </w:p>
    <w:p w:rsidR="004C6E5E" w:rsidRDefault="00A35CF2">
      <w:pPr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4 қосымша: қызметтің мазмұны (жаңа енгізілімнің тиімділігін диагностикалаудың формалары мен әдістерінің нәтижелері туралы есеп);</w:t>
      </w:r>
    </w:p>
    <w:p w:rsidR="004C6E5E" w:rsidRDefault="00A35CF2">
      <w:pPr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5.нәтижелілік (оқыту, тәрбиелеу, дамыту нәтижелері);</w:t>
      </w:r>
    </w:p>
    <w:p w:rsidR="004C6E5E" w:rsidRDefault="00A35CF2">
      <w:pPr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6. білім беру өнімі (әдістемелік құрал, авторлық бағдарламалар);</w:t>
      </w:r>
    </w:p>
    <w:p w:rsidR="004C6E5E" w:rsidRDefault="00A35CF2">
      <w:pPr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7. рецензиялар мен пікірлер;</w:t>
      </w:r>
    </w:p>
    <w:p w:rsidR="004C6E5E" w:rsidRDefault="00A35CF2">
      <w:pPr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8. ата-аналар мен педагогикалық қоғамдастықтың озық педагогикалық тәжірибесін ұсыну.</w:t>
      </w:r>
    </w:p>
    <w:p w:rsidR="004C6E5E" w:rsidRDefault="00A35CF2">
      <w:pPr>
        <w:jc w:val="right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6 қосымша </w:t>
      </w:r>
    </w:p>
    <w:p w:rsidR="004C6E5E" w:rsidRDefault="004C6E5E">
      <w:pPr>
        <w:jc w:val="right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sectPr w:rsidR="004C6E5E" w:rsidSect="00301189">
      <w:pgSz w:w="11906" w:h="16838"/>
      <w:pgMar w:top="851" w:right="566" w:bottom="709" w:left="1134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Noto Sans Symbols">
    <w:altName w:val="Segoe UI Symbol"/>
    <w:charset w:val="00"/>
    <w:family w:val="swiss"/>
    <w:pitch w:val="variable"/>
    <w:sig w:usb0="00000003" w:usb1="0200E0A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9024E2"/>
    <w:multiLevelType w:val="multilevel"/>
    <w:tmpl w:val="FFFFFFFF"/>
    <w:lvl w:ilvl="0">
      <w:start w:val="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33F32DE9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1"/>
  <w:defaultTabStop w:val="720"/>
  <w:characterSpacingControl w:val="doNotCompress"/>
  <w:compat/>
  <w:rsids>
    <w:rsidRoot w:val="004C6E5E"/>
    <w:rsid w:val="00301189"/>
    <w:rsid w:val="004C6E5E"/>
    <w:rsid w:val="00A35CF2"/>
    <w:rsid w:val="00EB7F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kk-KZ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189"/>
  </w:style>
  <w:style w:type="paragraph" w:styleId="1">
    <w:name w:val="heading 1"/>
    <w:basedOn w:val="a"/>
    <w:next w:val="a"/>
    <w:uiPriority w:val="9"/>
    <w:qFormat/>
    <w:rsid w:val="0030118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rsid w:val="00301189"/>
    <w:pPr>
      <w:keepNext/>
      <w:spacing w:before="240" w:after="60" w:line="240" w:lineRule="auto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3">
    <w:name w:val="heading 3"/>
    <w:basedOn w:val="a"/>
    <w:next w:val="a"/>
    <w:uiPriority w:val="9"/>
    <w:semiHidden/>
    <w:unhideWhenUsed/>
    <w:qFormat/>
    <w:rsid w:val="0030118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30118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301189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rsid w:val="0030118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30118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301189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rsid w:val="0030118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2511</Words>
  <Characters>14317</Characters>
  <Application>Microsoft Office Word</Application>
  <DocSecurity>0</DocSecurity>
  <Lines>119</Lines>
  <Paragraphs>33</Paragraphs>
  <ScaleCrop>false</ScaleCrop>
  <Company>Microsoft</Company>
  <LinksUpToDate>false</LinksUpToDate>
  <CharactersWithSpaces>16795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2021-03-04T05:47:00Z</dcterms:created>
  <dcterms:modified xsi:type="dcterms:W3CDTF">2021-03-04T05:47:00Z</dcterms:modified>
</cp:coreProperties>
</file>